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第九届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中国国际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互联网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+”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大学生创新创业大赛产业命题赛道方案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第九届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中国国际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互联网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+”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大学生创新创业大赛设立产业命题赛道，加强产学研深度融合。具体工作方案如下。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一、目标任务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（一）发挥开放创新效用，打通高校智力资源和企业发展需求，协同解决企业发展中所面临的技术、管理等现实问题。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（二）引导高校将创新创业教育实践与产业发展有机结合，促进学生了解产业发展状况，培养学生解决产业发展问题的能力。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（三）立足产业发展，深化新工科、新医科、新农科、新文科建设，校企协同培育产业新领域、新市场，推动大学生更高质量创业就业。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二、命题征集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（一）本赛道针对企业开放创新需求，面向产业代表性企业、行业龙头企业、专精特新企业以及入选国家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大众创业万众创新示范基地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的大型企业征集命题。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（二）企业命题应聚焦国家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十四五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规划战略新兴产业方向，倡导新技术、新产品、新业态、新模式。围绕新工科、新医科、新农科、新文科对应的产业和行业领域，基于企业发展真实需求进行申报。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（三）命题须健康合法，弘扬正能量，知识产权清晰，无任何不良信息，无侵权违法等行为。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三、参赛要求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（一）本赛道以团队为单位报名参赛，每支参赛团队只能选择一题参加比赛，允许跨校组建、师生共同组建参赛团队，每个团队的成员不少于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人，不多于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人（含团队负责人），须为揭榜答题的实际核心成员。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（二）项目负责人须为普通高等学校全日制在校生（包括本专科生、研究生，不含在职教育），或毕业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年以内的全日制学生（即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2017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年之后毕业的本专科生、研究生，不含在职教育）。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参赛项目中的教师须为高校教师（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日前正式入职）。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（三）参赛团队所提交的命题对策须符合所答企业命题要求。参赛团队须对提交的应答材料拥有自主知识产权，不得侵犯他人知识产权或物权。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（四）所有参赛材料和现场答辩原则上使用中文或英文，如有其他语言需求，请联系大赛组委会。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四、赛程安排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（一）征集命题。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请命题企业于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24:00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前进入全国大学生创业服务网（网址：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cy.ncss.cn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）进行第九届中国国际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互联网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+”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大学生创新创业大赛产业命题赛道命题申报。如申报命题入选，申报企业再将加盖企业公章的命题申报表（纸质稿）寄送至大赛组委会备案。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（二）命题发布。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大赛组委会组织专家，对企业申报的产业命题进行评审遴选。入选命题于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月上旬在全国大学生创业服务网（网址：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cy.ncss.cn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）公开发布和全球青年创新领袖共同体促进会（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PILC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）官网（网址：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www.pilcchina.org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）公开发布。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（三）参赛报名。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各省级教育行政部门及各有关学校负责审核参赛对象资格。中国大陆和港澳台地区参赛团队通过登录全国大学生创业服务网（网址同上）进行报名。国际参赛团队通过登录全球青年创新领袖共同体促进会（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PILC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）官网（网址同上）进行报名。参赛报名及对策提交的截止时间为北京时间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24:00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。请命题企业、学校及参赛团队登录全国大学生创业服务网（网址同上），查看校企对接的具体流程，积极开展对接，确保供需互通。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（四）初赛复赛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。初赛复赛的比赛环节、评审方式等，由各地结合参赛报名等情况自行决定，项目评审可邀请出题企业的专家共同参与。各地应在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日前完成入围总决赛的项目遴选与推荐工作。各地推荐项目应有名次排序，供总决赛参考。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（五）总决赛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。入围总决赛项目通过对策讲解、实物展示和专家问辩等环节，决出各类奖项。具体安排与大赛整体安排保持一致。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五、奖项设置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本赛道设置金奖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个、银奖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个和铜奖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210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个。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六、其他说明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（一）大赛组委会不保障所有命题均可揭榜及提交对策满足命题企业要求。本届大赛未获揭榜的产业命题，经命题企业同意，将在大赛平台持续发布，可申请参加下一届大赛。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（二）命题企业需遵守大赛的规章制度，按照大赛的流程和要求参与大赛的相关活动。鼓励企业和高校在赛后积极启动项目对接会，进一步推动项目落地。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Zjk2OThiNjIyMDUxN2Q3ZTdlNjk4YmVjNTNhMDMifQ=="/>
  </w:docVars>
  <w:rsids>
    <w:rsidRoot w:val="08821479"/>
    <w:rsid w:val="08821479"/>
    <w:rsid w:val="525B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1531</Words>
  <Characters>1603</Characters>
  <Lines>0</Lines>
  <Paragraphs>0</Paragraphs>
  <TotalTime>1</TotalTime>
  <ScaleCrop>false</ScaleCrop>
  <LinksUpToDate>false</LinksUpToDate>
  <CharactersWithSpaces>1612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2022-04-27T08:21:00Z</dcterms:created>
  <dc:creator>陈海波</dc:creator>
  <cp:lastModifiedBy>许小兵</cp:lastModifiedBy>
  <dcterms:modified xsi:type="dcterms:W3CDTF">2023-04-10T08:44:45Z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31A24E2C36444002A3D958C7DDB78AA7</vt:lpwstr>
  </property>
</Properties>
</file>